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0A0EB" w14:textId="41F2A4E5" w:rsidR="00370AF4" w:rsidRPr="00463854" w:rsidRDefault="00370AF4" w:rsidP="00370AF4">
      <w:pPr>
        <w:spacing w:after="0" w:line="240" w:lineRule="auto"/>
        <w:jc w:val="center"/>
        <w:rPr>
          <w:rFonts w:ascii="Arial" w:hAnsi="Arial" w:cs="Arial"/>
          <w:b/>
          <w:sz w:val="24"/>
          <w:szCs w:val="24"/>
        </w:rPr>
      </w:pPr>
      <w:r w:rsidRPr="00463854">
        <w:rPr>
          <w:rFonts w:ascii="Arial" w:hAnsi="Arial" w:cs="Arial"/>
          <w:b/>
          <w:sz w:val="24"/>
          <w:szCs w:val="24"/>
        </w:rPr>
        <w:t>CelluBioFR - Entwicklung einer intrinsisch schwerentflammbaren Cellulosefaser auf der Basis von natürlichen</w:t>
      </w:r>
      <w:r w:rsidR="00623024">
        <w:rPr>
          <w:rFonts w:ascii="Arial" w:hAnsi="Arial" w:cs="Arial"/>
          <w:b/>
          <w:sz w:val="24"/>
          <w:szCs w:val="24"/>
        </w:rPr>
        <w:t xml:space="preserve"> Flammschutzmitteln</w:t>
      </w:r>
    </w:p>
    <w:p w14:paraId="4B7A3615" w14:textId="77777777" w:rsidR="00370AF4" w:rsidRDefault="00370AF4" w:rsidP="00370AF4">
      <w:pPr>
        <w:spacing w:after="0" w:line="240" w:lineRule="auto"/>
        <w:jc w:val="both"/>
        <w:rPr>
          <w:rFonts w:ascii="Arial" w:hAnsi="Arial" w:cs="Arial"/>
          <w:sz w:val="20"/>
          <w:szCs w:val="20"/>
        </w:rPr>
      </w:pPr>
    </w:p>
    <w:p w14:paraId="2A798DE2" w14:textId="5062BA9B" w:rsidR="00370AF4" w:rsidRDefault="00370AF4" w:rsidP="00370AF4">
      <w:pPr>
        <w:spacing w:after="0" w:line="240" w:lineRule="auto"/>
        <w:jc w:val="both"/>
        <w:rPr>
          <w:rFonts w:ascii="Arial" w:eastAsia="Times New Roman" w:hAnsi="Arial" w:cs="Arial"/>
          <w:color w:val="000000"/>
          <w:lang w:eastAsia="de-DE"/>
        </w:rPr>
      </w:pPr>
      <w:r w:rsidRPr="000B4DD7">
        <w:rPr>
          <w:rFonts w:ascii="Arial" w:eastAsia="Times New Roman" w:hAnsi="Arial" w:cs="Arial"/>
          <w:color w:val="000000"/>
          <w:lang w:eastAsia="de-DE"/>
        </w:rPr>
        <w:t>Halogenhaltige Flammschutzmittel für die textil- und kunststoffverarbeitende Industrie sind ökologisch bedenklich und gelten als stark gesundheitsgefährdend. Daher wird seit vielen Jahren nach Ersatzlösungen gesucht. Phosphor- und Stickstoffverbindungen stellen geeig</w:t>
      </w:r>
      <w:r>
        <w:rPr>
          <w:rFonts w:ascii="Arial" w:eastAsia="Times New Roman" w:hAnsi="Arial" w:cs="Arial"/>
          <w:color w:val="000000"/>
          <w:lang w:eastAsia="de-DE"/>
        </w:rPr>
        <w:t>-</w:t>
      </w:r>
      <w:r w:rsidRPr="000B4DD7">
        <w:rPr>
          <w:rFonts w:ascii="Arial" w:eastAsia="Times New Roman" w:hAnsi="Arial" w:cs="Arial"/>
          <w:color w:val="000000"/>
          <w:lang w:eastAsia="de-DE"/>
        </w:rPr>
        <w:t>nete Alternativen dar, diese sind bisher allerdings nicht natürlichen Ursprungs. Phytinsäure ist hingegen eine natürliche Phosphorquelle, die sich z.B. durch Extraktion aus Weizenkleie und Ölsaaten sowie deren Reststoffen gewinnen lässt. Das DTNW hat bereits gezeigt, dass sich Phytinsäure in Kombination mit stickstoffhaltigen Polymeren für die Flammfestaus</w:t>
      </w:r>
      <w:r>
        <w:rPr>
          <w:rFonts w:ascii="Arial" w:eastAsia="Times New Roman" w:hAnsi="Arial" w:cs="Arial"/>
          <w:color w:val="000000"/>
          <w:lang w:eastAsia="de-DE"/>
        </w:rPr>
        <w:t>-</w:t>
      </w:r>
      <w:r w:rsidRPr="000B4DD7">
        <w:rPr>
          <w:rFonts w:ascii="Arial" w:eastAsia="Times New Roman" w:hAnsi="Arial" w:cs="Arial"/>
          <w:color w:val="000000"/>
          <w:lang w:eastAsia="de-DE"/>
        </w:rPr>
        <w:t>rüstung bzw. Beschichtung von Textilien eignet. Das TITK konnte in einer Vielzahl von F&amp;E-Arbeiten aufzeigen, dass sich die Eigenschaften von Celluloseregeneratfasern durch ent</w:t>
      </w:r>
      <w:r>
        <w:rPr>
          <w:rFonts w:ascii="Arial" w:eastAsia="Times New Roman" w:hAnsi="Arial" w:cs="Arial"/>
          <w:color w:val="000000"/>
          <w:lang w:eastAsia="de-DE"/>
        </w:rPr>
        <w:t>-</w:t>
      </w:r>
      <w:r w:rsidRPr="000B4DD7">
        <w:rPr>
          <w:rFonts w:ascii="Arial" w:eastAsia="Times New Roman" w:hAnsi="Arial" w:cs="Arial"/>
          <w:color w:val="000000"/>
          <w:lang w:eastAsia="de-DE"/>
        </w:rPr>
        <w:t>sprechende Zusätze im Lyocellverfahren anwendungsspezifisch verbessern lassen. Daher ist es das Ziel des vorliegenden F&amp;E-Vorhabens, eine intrinsisch schwerentflammbare Cellulosefaser auf der Basis von biobasierten Flammschutzmitteln zu entwickeln. Aus Phytin</w:t>
      </w:r>
      <w:r>
        <w:rPr>
          <w:rFonts w:ascii="Arial" w:eastAsia="Times New Roman" w:hAnsi="Arial" w:cs="Arial"/>
          <w:color w:val="000000"/>
          <w:lang w:eastAsia="de-DE"/>
        </w:rPr>
        <w:t>-</w:t>
      </w:r>
      <w:r w:rsidRPr="000B4DD7">
        <w:rPr>
          <w:rFonts w:ascii="Arial" w:eastAsia="Times New Roman" w:hAnsi="Arial" w:cs="Arial"/>
          <w:color w:val="000000"/>
          <w:lang w:eastAsia="de-DE"/>
        </w:rPr>
        <w:t>säure und geeigneten natürlichen Polymeren sollen stabile, wasserunlösliche Flammschutz</w:t>
      </w:r>
      <w:r>
        <w:rPr>
          <w:rFonts w:ascii="Arial" w:eastAsia="Times New Roman" w:hAnsi="Arial" w:cs="Arial"/>
          <w:color w:val="000000"/>
          <w:lang w:eastAsia="de-DE"/>
        </w:rPr>
        <w:t>-</w:t>
      </w:r>
      <w:r w:rsidRPr="000B4DD7">
        <w:rPr>
          <w:rFonts w:ascii="Arial" w:eastAsia="Times New Roman" w:hAnsi="Arial" w:cs="Arial"/>
          <w:color w:val="000000"/>
          <w:lang w:eastAsia="de-DE"/>
        </w:rPr>
        <w:t>mittel gebildet werden, die über das Lyocellverfahren in eine Cellulosematrix eingearbeitet werden. Die nachfolgend versponnenen Fasern sollen aufgrund des Zusatzes schwerent</w:t>
      </w:r>
      <w:r>
        <w:rPr>
          <w:rFonts w:ascii="Arial" w:eastAsia="Times New Roman" w:hAnsi="Arial" w:cs="Arial"/>
          <w:color w:val="000000"/>
          <w:lang w:eastAsia="de-DE"/>
        </w:rPr>
        <w:t>-</w:t>
      </w:r>
      <w:r w:rsidRPr="000B4DD7">
        <w:rPr>
          <w:rFonts w:ascii="Arial" w:eastAsia="Times New Roman" w:hAnsi="Arial" w:cs="Arial"/>
          <w:color w:val="000000"/>
          <w:lang w:eastAsia="de-DE"/>
        </w:rPr>
        <w:t>flammbar sein, wobei die mechanisch-technologischen Eigenschaften der Faser wiederum möglichst wenig beeinträchtigt werden sollen. Das F&amp;E-Vorhaben adressiert klein- und mittelständische Textilhersteller und Textilausrüster sowie Hersteller von Textilhilfsmitteln. Mit der Entwicklung und Herstellung von biobasierten intrinsisch flammfesten Textilien eröffnen sich den genannten Branchen neue Marktsegmente mit Artikeln aus nachhaltiger Produktion.</w:t>
      </w:r>
    </w:p>
    <w:p w14:paraId="3885F702" w14:textId="77777777" w:rsidR="00370AF4" w:rsidRDefault="00370AF4" w:rsidP="00997BDE">
      <w:pPr>
        <w:spacing w:after="0" w:line="240" w:lineRule="auto"/>
        <w:jc w:val="both"/>
        <w:rPr>
          <w:rFonts w:ascii="Arial" w:hAnsi="Arial" w:cs="Times New Roman"/>
          <w:bCs/>
        </w:rPr>
      </w:pPr>
    </w:p>
    <w:p w14:paraId="2C3473D2" w14:textId="77777777" w:rsidR="00370AF4" w:rsidRPr="007604FA" w:rsidRDefault="00370AF4" w:rsidP="00370AF4">
      <w:pPr>
        <w:spacing w:after="0" w:line="240" w:lineRule="auto"/>
        <w:jc w:val="center"/>
        <w:rPr>
          <w:rFonts w:ascii="Arial" w:eastAsia="Times New Roman" w:hAnsi="Arial" w:cs="Arial"/>
          <w:color w:val="000000"/>
        </w:rPr>
      </w:pPr>
      <w:r>
        <w:rPr>
          <w:noProof/>
          <w:color w:val="000000" w:themeColor="text1"/>
        </w:rPr>
        <w:drawing>
          <wp:inline distT="0" distB="0" distL="0" distR="0" wp14:anchorId="52983791" wp14:editId="34989848">
            <wp:extent cx="2590800" cy="1690815"/>
            <wp:effectExtent l="0" t="0" r="0" b="5080"/>
            <wp:docPr id="3609237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99517" name="Grafik 406799517"/>
                    <pic:cNvPicPr/>
                  </pic:nvPicPr>
                  <pic:blipFill>
                    <a:blip r:embed="rId7"/>
                    <a:stretch>
                      <a:fillRect/>
                    </a:stretch>
                  </pic:blipFill>
                  <pic:spPr>
                    <a:xfrm>
                      <a:off x="0" y="0"/>
                      <a:ext cx="2599452" cy="1696461"/>
                    </a:xfrm>
                    <a:prstGeom prst="rect">
                      <a:avLst/>
                    </a:prstGeom>
                  </pic:spPr>
                </pic:pic>
              </a:graphicData>
            </a:graphic>
          </wp:inline>
        </w:drawing>
      </w:r>
    </w:p>
    <w:p w14:paraId="734BFBAE" w14:textId="77777777" w:rsidR="00370AF4" w:rsidRPr="00B75809" w:rsidRDefault="00370AF4" w:rsidP="00370AF4">
      <w:pPr>
        <w:spacing w:after="0" w:line="240" w:lineRule="auto"/>
        <w:jc w:val="both"/>
        <w:rPr>
          <w:rFonts w:ascii="Arial" w:hAnsi="Arial"/>
          <w:color w:val="FF0000"/>
          <w:sz w:val="20"/>
          <w:szCs w:val="20"/>
        </w:rPr>
      </w:pPr>
    </w:p>
    <w:p w14:paraId="45032B7C" w14:textId="77777777" w:rsidR="00370AF4" w:rsidRPr="00463854" w:rsidRDefault="00370AF4" w:rsidP="00370AF4">
      <w:pPr>
        <w:autoSpaceDE w:val="0"/>
        <w:autoSpaceDN w:val="0"/>
        <w:adjustRightInd w:val="0"/>
        <w:spacing w:after="0" w:line="240" w:lineRule="auto"/>
        <w:jc w:val="both"/>
        <w:rPr>
          <w:rFonts w:ascii="Arial" w:hAnsi="Arial" w:cs="Arial"/>
          <w:b/>
          <w:lang w:eastAsia="es-ES"/>
        </w:rPr>
      </w:pPr>
      <w:r w:rsidRPr="00463854">
        <w:rPr>
          <w:rFonts w:ascii="Arial" w:hAnsi="Arial" w:cs="Arial"/>
          <w:b/>
          <w:lang w:eastAsia="es-ES"/>
        </w:rPr>
        <w:t>Angaben zum Forschungsvorhaben:</w:t>
      </w:r>
    </w:p>
    <w:p w14:paraId="25A815D5" w14:textId="77777777" w:rsidR="00370AF4" w:rsidRPr="00463854" w:rsidRDefault="00370AF4" w:rsidP="00370AF4">
      <w:pPr>
        <w:spacing w:after="0" w:line="240" w:lineRule="auto"/>
        <w:ind w:left="2124" w:hanging="2124"/>
        <w:jc w:val="both"/>
        <w:rPr>
          <w:rFonts w:ascii="Arial" w:hAnsi="Arial" w:cs="Arial"/>
          <w:bCs/>
        </w:rPr>
      </w:pPr>
      <w:r w:rsidRPr="00463854">
        <w:rPr>
          <w:rFonts w:ascii="Arial" w:hAnsi="Arial" w:cs="Arial"/>
          <w:bCs/>
          <w:color w:val="000000"/>
        </w:rPr>
        <w:t>Titel:</w:t>
      </w:r>
      <w:r w:rsidRPr="00463854">
        <w:rPr>
          <w:rFonts w:ascii="Arial" w:hAnsi="Arial" w:cs="Arial"/>
          <w:bCs/>
          <w:color w:val="000000"/>
        </w:rPr>
        <w:tab/>
      </w:r>
      <w:r w:rsidRPr="00463854">
        <w:rPr>
          <w:rFonts w:ascii="Arial" w:hAnsi="Arial" w:cs="Arial"/>
          <w:bCs/>
        </w:rPr>
        <w:t>Entwicklung einer intrinsisch schwerentflammbaren Cellulosefaser auf der Basis von natürlichen Flammschutzmitteln</w:t>
      </w:r>
    </w:p>
    <w:p w14:paraId="3C5A416E" w14:textId="77777777" w:rsidR="00370AF4" w:rsidRPr="00463854" w:rsidRDefault="00370AF4" w:rsidP="00370AF4">
      <w:pPr>
        <w:spacing w:after="0" w:line="240" w:lineRule="auto"/>
        <w:jc w:val="both"/>
        <w:rPr>
          <w:rFonts w:ascii="Arial" w:hAnsi="Arial" w:cs="Arial"/>
          <w:bCs/>
          <w:color w:val="231F21"/>
        </w:rPr>
      </w:pPr>
      <w:r w:rsidRPr="00463854">
        <w:rPr>
          <w:rFonts w:ascii="Arial" w:hAnsi="Arial" w:cs="Arial"/>
          <w:bCs/>
          <w:color w:val="000000"/>
        </w:rPr>
        <w:t xml:space="preserve">Kennwort: </w:t>
      </w:r>
      <w:r w:rsidRPr="00463854">
        <w:rPr>
          <w:rFonts w:ascii="Arial" w:hAnsi="Arial" w:cs="Arial"/>
          <w:bCs/>
          <w:color w:val="000000"/>
        </w:rPr>
        <w:tab/>
      </w:r>
      <w:r w:rsidRPr="00463854">
        <w:rPr>
          <w:rFonts w:ascii="Arial" w:hAnsi="Arial" w:cs="Arial"/>
          <w:bCs/>
          <w:color w:val="000000"/>
        </w:rPr>
        <w:tab/>
      </w:r>
      <w:r w:rsidRPr="00463854">
        <w:rPr>
          <w:rFonts w:ascii="Arial" w:hAnsi="Arial" w:cs="Arial"/>
          <w:bCs/>
        </w:rPr>
        <w:t>CelluBioFR</w:t>
      </w:r>
    </w:p>
    <w:p w14:paraId="6D8CE383" w14:textId="6D3C182F" w:rsidR="00370AF4" w:rsidRPr="003442F6" w:rsidRDefault="00370AF4" w:rsidP="00370AF4">
      <w:pPr>
        <w:pStyle w:val="berschrift2"/>
        <w:tabs>
          <w:tab w:val="left" w:pos="2127"/>
        </w:tabs>
        <w:ind w:left="2835" w:hanging="2835"/>
        <w:jc w:val="both"/>
        <w:rPr>
          <w:rFonts w:cs="Arial"/>
          <w:sz w:val="22"/>
          <w:szCs w:val="22"/>
        </w:rPr>
      </w:pPr>
      <w:r w:rsidRPr="003442F6">
        <w:rPr>
          <w:rFonts w:cs="Arial"/>
          <w:sz w:val="22"/>
          <w:szCs w:val="22"/>
        </w:rPr>
        <w:t xml:space="preserve">Förderkennzeichen: </w:t>
      </w:r>
      <w:r w:rsidRPr="003442F6">
        <w:rPr>
          <w:rFonts w:cs="Arial"/>
          <w:sz w:val="22"/>
          <w:szCs w:val="22"/>
        </w:rPr>
        <w:tab/>
      </w:r>
      <w:r>
        <w:rPr>
          <w:rFonts w:cs="Arial"/>
          <w:sz w:val="22"/>
          <w:szCs w:val="22"/>
        </w:rPr>
        <w:t xml:space="preserve">IGF </w:t>
      </w:r>
      <w:r w:rsidR="00885F43" w:rsidRPr="00885F43">
        <w:rPr>
          <w:rFonts w:cs="Arial"/>
          <w:sz w:val="22"/>
          <w:szCs w:val="22"/>
        </w:rPr>
        <w:t>01IF24517N</w:t>
      </w:r>
    </w:p>
    <w:p w14:paraId="51010E87" w14:textId="77777777" w:rsidR="00370AF4" w:rsidRPr="003442F6" w:rsidRDefault="00370AF4" w:rsidP="00370AF4">
      <w:pPr>
        <w:autoSpaceDE w:val="0"/>
        <w:autoSpaceDN w:val="0"/>
        <w:adjustRightInd w:val="0"/>
        <w:spacing w:after="0" w:line="240" w:lineRule="auto"/>
        <w:jc w:val="both"/>
        <w:rPr>
          <w:rFonts w:ascii="Arial" w:hAnsi="Arial" w:cs="Arial"/>
        </w:rPr>
      </w:pPr>
      <w:r w:rsidRPr="003442F6">
        <w:rPr>
          <w:rFonts w:ascii="Arial" w:hAnsi="Arial" w:cs="Arial"/>
        </w:rPr>
        <w:t xml:space="preserve">Laufzeit: </w:t>
      </w:r>
      <w:r w:rsidRPr="003442F6">
        <w:rPr>
          <w:rFonts w:ascii="Arial" w:hAnsi="Arial" w:cs="Arial"/>
        </w:rPr>
        <w:tab/>
      </w:r>
      <w:r w:rsidRPr="003442F6">
        <w:rPr>
          <w:rFonts w:ascii="Arial" w:hAnsi="Arial" w:cs="Arial"/>
        </w:rPr>
        <w:tab/>
      </w:r>
      <w:r>
        <w:rPr>
          <w:rFonts w:ascii="Arial" w:hAnsi="Arial" w:cs="Arial"/>
        </w:rPr>
        <w:t>01.11.2025 - 31.10.2027</w:t>
      </w:r>
    </w:p>
    <w:p w14:paraId="30972749" w14:textId="77777777" w:rsidR="00370AF4" w:rsidRDefault="00370AF4" w:rsidP="00370AF4">
      <w:pPr>
        <w:autoSpaceDE w:val="0"/>
        <w:autoSpaceDN w:val="0"/>
        <w:adjustRightInd w:val="0"/>
        <w:spacing w:after="0" w:line="240" w:lineRule="auto"/>
        <w:ind w:left="2124" w:hanging="2124"/>
        <w:jc w:val="both"/>
        <w:rPr>
          <w:rFonts w:ascii="Arial" w:hAnsi="Arial" w:cs="Arial"/>
        </w:rPr>
      </w:pPr>
      <w:r>
        <w:rPr>
          <w:rFonts w:ascii="Arial" w:hAnsi="Arial" w:cs="Arial"/>
        </w:rPr>
        <w:t>Projektpartner:</w:t>
      </w:r>
      <w:r>
        <w:rPr>
          <w:rFonts w:ascii="Arial" w:hAnsi="Arial" w:cs="Arial"/>
        </w:rPr>
        <w:tab/>
      </w:r>
      <w:r w:rsidRPr="00205139">
        <w:rPr>
          <w:rFonts w:ascii="Arial" w:hAnsi="Arial" w:cs="Arial"/>
        </w:rPr>
        <w:t>Deutsches Textilforschungszentrum Nord-West</w:t>
      </w:r>
      <w:r>
        <w:rPr>
          <w:rFonts w:ascii="Arial" w:hAnsi="Arial" w:cs="Arial"/>
        </w:rPr>
        <w:t xml:space="preserve"> gGmbH,</w:t>
      </w:r>
      <w:r w:rsidRPr="00205139">
        <w:rPr>
          <w:rFonts w:ascii="Arial" w:hAnsi="Arial" w:cs="Arial"/>
        </w:rPr>
        <w:t xml:space="preserve"> Krefel</w:t>
      </w:r>
      <w:r>
        <w:rPr>
          <w:rFonts w:ascii="Arial" w:hAnsi="Arial" w:cs="Arial"/>
        </w:rPr>
        <w:t>d</w:t>
      </w:r>
    </w:p>
    <w:p w14:paraId="4EE7C319" w14:textId="1BB9C4C8" w:rsidR="00370AF4" w:rsidRDefault="00370AF4" w:rsidP="00370AF4">
      <w:pPr>
        <w:autoSpaceDE w:val="0"/>
        <w:autoSpaceDN w:val="0"/>
        <w:adjustRightInd w:val="0"/>
        <w:spacing w:after="0" w:line="240" w:lineRule="auto"/>
        <w:ind w:left="2124"/>
        <w:jc w:val="both"/>
        <w:rPr>
          <w:rFonts w:ascii="Arial" w:hAnsi="Arial" w:cs="Arial"/>
        </w:rPr>
      </w:pPr>
      <w:r w:rsidRPr="00AA6B59">
        <w:rPr>
          <w:rFonts w:ascii="Arial" w:hAnsi="Arial" w:cs="Arial"/>
        </w:rPr>
        <w:t>Thüringisches Inst</w:t>
      </w:r>
      <w:r>
        <w:rPr>
          <w:rFonts w:ascii="Arial" w:hAnsi="Arial" w:cs="Arial"/>
        </w:rPr>
        <w:t xml:space="preserve">itut </w:t>
      </w:r>
      <w:r w:rsidRPr="00AA6B59">
        <w:rPr>
          <w:rFonts w:ascii="Arial" w:hAnsi="Arial" w:cs="Arial"/>
        </w:rPr>
        <w:t>für Textil- und Kunststoff-Forschung</w:t>
      </w:r>
      <w:r>
        <w:rPr>
          <w:rFonts w:ascii="Arial" w:hAnsi="Arial" w:cs="Arial"/>
        </w:rPr>
        <w:t xml:space="preserve"> </w:t>
      </w:r>
      <w:r w:rsidRPr="00AA6B59">
        <w:rPr>
          <w:rFonts w:ascii="Arial" w:hAnsi="Arial" w:cs="Arial"/>
        </w:rPr>
        <w:t>e.V.</w:t>
      </w:r>
      <w:r>
        <w:rPr>
          <w:rFonts w:ascii="Arial" w:hAnsi="Arial" w:cs="Arial"/>
        </w:rPr>
        <w:t>, Rudol-stadt</w:t>
      </w:r>
    </w:p>
    <w:p w14:paraId="77D65146" w14:textId="3B0FF59A" w:rsidR="00370AF4" w:rsidRDefault="00370AF4" w:rsidP="00370AF4">
      <w:pPr>
        <w:autoSpaceDE w:val="0"/>
        <w:autoSpaceDN w:val="0"/>
        <w:adjustRightInd w:val="0"/>
        <w:spacing w:after="0" w:line="240" w:lineRule="auto"/>
        <w:jc w:val="both"/>
        <w:rPr>
          <w:rFonts w:ascii="Arial" w:hAnsi="Arial" w:cs="Arial"/>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1289"/>
        <w:gridCol w:w="2540"/>
        <w:gridCol w:w="2244"/>
        <w:gridCol w:w="1539"/>
      </w:tblGrid>
      <w:tr w:rsidR="00370AF4" w14:paraId="50166C3C" w14:textId="77777777" w:rsidTr="00A973C7">
        <w:tc>
          <w:tcPr>
            <w:tcW w:w="1841" w:type="dxa"/>
            <w:vAlign w:val="center"/>
          </w:tcPr>
          <w:p w14:paraId="32097E0B" w14:textId="6D3C54C2" w:rsidR="00370AF4" w:rsidRDefault="00370AF4" w:rsidP="00370AF4">
            <w:pPr>
              <w:autoSpaceDE w:val="0"/>
              <w:autoSpaceDN w:val="0"/>
              <w:adjustRightInd w:val="0"/>
              <w:spacing w:before="40" w:after="40" w:line="240" w:lineRule="auto"/>
              <w:jc w:val="center"/>
              <w:rPr>
                <w:rFonts w:ascii="Arial" w:hAnsi="Arial" w:cs="Arial"/>
              </w:rPr>
            </w:pPr>
            <w:r w:rsidRPr="001D474B">
              <w:rPr>
                <w:rFonts w:ascii="Arial" w:hAnsi="Arial" w:cs="Arial"/>
                <w:noProof/>
                <w:lang w:eastAsia="de-DE"/>
              </w:rPr>
              <w:drawing>
                <wp:inline distT="0" distB="0" distL="0" distR="0" wp14:anchorId="3E8C9448" wp14:editId="32216719">
                  <wp:extent cx="935182" cy="453044"/>
                  <wp:effectExtent l="0" t="0" r="5080" b="4445"/>
                  <wp:docPr id="455396762" name="Bildplatzhalter 3" descr="Logo DTNW.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Bildplatzhalter 3" descr="Logo DTNW.tif"/>
                          <pic:cNvPicPr>
                            <a:picLocks noGrp="1" noChangeAspect="1"/>
                          </pic:cNvPicPr>
                        </pic:nvPicPr>
                        <pic:blipFill>
                          <a:blip r:embed="rId8" cstate="print">
                            <a:extLst>
                              <a:ext uri="{28A0092B-C50C-407E-A947-70E740481C1C}">
                                <a14:useLocalDpi xmlns:a14="http://schemas.microsoft.com/office/drawing/2010/main"/>
                              </a:ext>
                            </a:extLst>
                          </a:blip>
                          <a:srcRect/>
                          <a:stretch>
                            <a:fillRect/>
                          </a:stretch>
                        </pic:blipFill>
                        <pic:spPr>
                          <a:xfrm>
                            <a:off x="0" y="0"/>
                            <a:ext cx="935182" cy="453044"/>
                          </a:xfrm>
                          <a:prstGeom prst="rect">
                            <a:avLst/>
                          </a:prstGeom>
                        </pic:spPr>
                      </pic:pic>
                    </a:graphicData>
                  </a:graphic>
                </wp:inline>
              </w:drawing>
            </w:r>
          </w:p>
        </w:tc>
        <w:tc>
          <w:tcPr>
            <w:tcW w:w="1841" w:type="dxa"/>
            <w:vAlign w:val="center"/>
          </w:tcPr>
          <w:p w14:paraId="3135411E" w14:textId="6D833167" w:rsidR="00370AF4" w:rsidRDefault="00370AF4" w:rsidP="00370AF4">
            <w:pPr>
              <w:autoSpaceDE w:val="0"/>
              <w:autoSpaceDN w:val="0"/>
              <w:adjustRightInd w:val="0"/>
              <w:spacing w:before="40" w:after="40" w:line="240" w:lineRule="auto"/>
              <w:jc w:val="center"/>
              <w:rPr>
                <w:rFonts w:ascii="Arial" w:hAnsi="Arial" w:cs="Arial"/>
              </w:rPr>
            </w:pPr>
            <w:r>
              <w:rPr>
                <w:rFonts w:ascii="Arial" w:hAnsi="Arial" w:cs="Arial"/>
                <w:noProof/>
              </w:rPr>
              <w:drawing>
                <wp:inline distT="0" distB="0" distL="0" distR="0" wp14:anchorId="5D0B3AD2" wp14:editId="12DC749E">
                  <wp:extent cx="712800" cy="712800"/>
                  <wp:effectExtent l="0" t="0" r="0" b="0"/>
                  <wp:docPr id="824904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45357" name="Grafik 1724045357"/>
                          <pic:cNvPicPr/>
                        </pic:nvPicPr>
                        <pic:blipFill>
                          <a:blip r:embed="rId9"/>
                          <a:stretch>
                            <a:fillRect/>
                          </a:stretch>
                        </pic:blipFill>
                        <pic:spPr>
                          <a:xfrm>
                            <a:off x="0" y="0"/>
                            <a:ext cx="712800" cy="712800"/>
                          </a:xfrm>
                          <a:prstGeom prst="rect">
                            <a:avLst/>
                          </a:prstGeom>
                        </pic:spPr>
                      </pic:pic>
                    </a:graphicData>
                  </a:graphic>
                </wp:inline>
              </w:drawing>
            </w:r>
          </w:p>
        </w:tc>
        <w:tc>
          <w:tcPr>
            <w:tcW w:w="1841" w:type="dxa"/>
            <w:vAlign w:val="center"/>
          </w:tcPr>
          <w:p w14:paraId="630FDC8F" w14:textId="239449F4" w:rsidR="00370AF4" w:rsidRDefault="002B0B28" w:rsidP="00370AF4">
            <w:pPr>
              <w:autoSpaceDE w:val="0"/>
              <w:autoSpaceDN w:val="0"/>
              <w:adjustRightInd w:val="0"/>
              <w:spacing w:before="40" w:after="40" w:line="240" w:lineRule="auto"/>
              <w:jc w:val="center"/>
              <w:rPr>
                <w:rFonts w:ascii="Arial" w:hAnsi="Arial" w:cs="Arial"/>
              </w:rPr>
            </w:pPr>
            <w:r>
              <w:rPr>
                <w:rFonts w:ascii="Arial" w:hAnsi="Arial" w:cs="Arial"/>
                <w:noProof/>
              </w:rPr>
              <w:drawing>
                <wp:inline distT="0" distB="0" distL="0" distR="0" wp14:anchorId="0AE5DB2D" wp14:editId="585B1A0D">
                  <wp:extent cx="1537200" cy="720000"/>
                  <wp:effectExtent l="0" t="0" r="6350" b="4445"/>
                  <wp:docPr id="1659243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43107" name="Grafik 1659243107"/>
                          <pic:cNvPicPr/>
                        </pic:nvPicPr>
                        <pic:blipFill>
                          <a:blip r:embed="rId10"/>
                          <a:stretch>
                            <a:fillRect/>
                          </a:stretch>
                        </pic:blipFill>
                        <pic:spPr>
                          <a:xfrm>
                            <a:off x="0" y="0"/>
                            <a:ext cx="1537200" cy="720000"/>
                          </a:xfrm>
                          <a:prstGeom prst="rect">
                            <a:avLst/>
                          </a:prstGeom>
                        </pic:spPr>
                      </pic:pic>
                    </a:graphicData>
                  </a:graphic>
                </wp:inline>
              </w:drawing>
            </w:r>
          </w:p>
        </w:tc>
        <w:tc>
          <w:tcPr>
            <w:tcW w:w="1841" w:type="dxa"/>
            <w:vAlign w:val="center"/>
          </w:tcPr>
          <w:p w14:paraId="728D50C8" w14:textId="5EBF11E0" w:rsidR="00370AF4" w:rsidRDefault="00370AF4" w:rsidP="00370AF4">
            <w:pPr>
              <w:autoSpaceDE w:val="0"/>
              <w:autoSpaceDN w:val="0"/>
              <w:adjustRightInd w:val="0"/>
              <w:spacing w:before="40" w:after="40" w:line="240" w:lineRule="auto"/>
              <w:jc w:val="center"/>
              <w:rPr>
                <w:rFonts w:ascii="Arial" w:hAnsi="Arial" w:cs="Arial"/>
              </w:rPr>
            </w:pPr>
            <w:r w:rsidRPr="00F80E3A">
              <w:rPr>
                <w:rFonts w:ascii="Arial" w:hAnsi="Arial" w:cs="Times New Roman"/>
                <w:bCs/>
                <w:noProof/>
                <w:lang w:eastAsia="de-DE"/>
              </w:rPr>
              <w:drawing>
                <wp:inline distT="0" distB="0" distL="0" distR="0" wp14:anchorId="631D96B7" wp14:editId="012BCA3E">
                  <wp:extent cx="1342136" cy="327152"/>
                  <wp:effectExtent l="0" t="0" r="4445" b="3175"/>
                  <wp:docPr id="13891049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T-Logo_CMYK_300dpi.jpg"/>
                          <pic:cNvPicPr/>
                        </pic:nvPicPr>
                        <pic:blipFill>
                          <a:blip r:embed="rId11">
                            <a:extLst>
                              <a:ext uri="{28A0092B-C50C-407E-A947-70E740481C1C}">
                                <a14:useLocalDpi xmlns:a14="http://schemas.microsoft.com/office/drawing/2010/main" val="0"/>
                              </a:ext>
                            </a:extLst>
                          </a:blip>
                          <a:stretch>
                            <a:fillRect/>
                          </a:stretch>
                        </pic:blipFill>
                        <pic:spPr>
                          <a:xfrm>
                            <a:off x="0" y="0"/>
                            <a:ext cx="1342136" cy="327152"/>
                          </a:xfrm>
                          <a:prstGeom prst="rect">
                            <a:avLst/>
                          </a:prstGeom>
                        </pic:spPr>
                      </pic:pic>
                    </a:graphicData>
                  </a:graphic>
                </wp:inline>
              </w:drawing>
            </w:r>
          </w:p>
        </w:tc>
        <w:tc>
          <w:tcPr>
            <w:tcW w:w="1842" w:type="dxa"/>
            <w:vAlign w:val="center"/>
          </w:tcPr>
          <w:p w14:paraId="32610C02" w14:textId="73E61BB0" w:rsidR="00370AF4" w:rsidRDefault="005C184B" w:rsidP="00370AF4">
            <w:pPr>
              <w:autoSpaceDE w:val="0"/>
              <w:autoSpaceDN w:val="0"/>
              <w:adjustRightInd w:val="0"/>
              <w:spacing w:before="40" w:after="40" w:line="240" w:lineRule="auto"/>
              <w:jc w:val="center"/>
              <w:rPr>
                <w:rFonts w:ascii="Arial" w:hAnsi="Arial" w:cs="Arial"/>
              </w:rPr>
            </w:pPr>
            <w:r>
              <w:rPr>
                <w:noProof/>
              </w:rPr>
              <w:drawing>
                <wp:inline distT="0" distB="0" distL="0" distR="0" wp14:anchorId="5DC133DC" wp14:editId="1585F2FF">
                  <wp:extent cx="878400" cy="720000"/>
                  <wp:effectExtent l="0" t="0" r="0" b="4445"/>
                  <wp:docPr id="13053830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400" cy="720000"/>
                          </a:xfrm>
                          <a:prstGeom prst="rect">
                            <a:avLst/>
                          </a:prstGeom>
                          <a:noFill/>
                          <a:ln>
                            <a:noFill/>
                          </a:ln>
                        </pic:spPr>
                      </pic:pic>
                    </a:graphicData>
                  </a:graphic>
                </wp:inline>
              </w:drawing>
            </w:r>
          </w:p>
        </w:tc>
      </w:tr>
    </w:tbl>
    <w:p w14:paraId="6BD30BE3" w14:textId="56F935CF" w:rsidR="00370AF4" w:rsidRDefault="00370AF4" w:rsidP="00370AF4">
      <w:pPr>
        <w:autoSpaceDE w:val="0"/>
        <w:autoSpaceDN w:val="0"/>
        <w:adjustRightInd w:val="0"/>
        <w:spacing w:after="0" w:line="240" w:lineRule="auto"/>
        <w:jc w:val="both"/>
        <w:rPr>
          <w:rFonts w:ascii="Arial" w:hAnsi="Arial" w:cs="Arial"/>
        </w:rPr>
      </w:pPr>
    </w:p>
    <w:p w14:paraId="1A7BF908" w14:textId="77777777" w:rsidR="00370AF4" w:rsidRDefault="00370AF4" w:rsidP="00370AF4">
      <w:pPr>
        <w:autoSpaceDE w:val="0"/>
        <w:autoSpaceDN w:val="0"/>
        <w:adjustRightInd w:val="0"/>
        <w:spacing w:after="0" w:line="240" w:lineRule="auto"/>
        <w:jc w:val="both"/>
        <w:rPr>
          <w:rFonts w:ascii="Arial" w:hAnsi="Arial" w:cs="Arial"/>
        </w:rPr>
      </w:pPr>
      <w:r w:rsidRPr="002E5028">
        <w:rPr>
          <w:rFonts w:ascii="Arial" w:hAnsi="Arial" w:cs="Arial"/>
          <w:b/>
        </w:rPr>
        <w:t>Kontakt DTNW:</w:t>
      </w:r>
      <w:r>
        <w:rPr>
          <w:rFonts w:ascii="Arial" w:hAnsi="Arial" w:cs="Arial"/>
          <w:b/>
        </w:rPr>
        <w:tab/>
      </w:r>
      <w:r>
        <w:rPr>
          <w:rFonts w:ascii="Arial" w:hAnsi="Arial" w:cs="Arial"/>
        </w:rPr>
        <w:t>Dr. Klaus Opwis, Tel.: +49-2151-843-2014, e-Mail: opwis@dtnw.de</w:t>
      </w:r>
    </w:p>
    <w:p w14:paraId="6FF9926B" w14:textId="3A035232" w:rsidR="00370AF4" w:rsidRDefault="00370AF4" w:rsidP="00370AF4">
      <w:pPr>
        <w:autoSpaceDE w:val="0"/>
        <w:autoSpaceDN w:val="0"/>
        <w:adjustRightInd w:val="0"/>
        <w:spacing w:after="0" w:line="240" w:lineRule="auto"/>
        <w:jc w:val="both"/>
        <w:rPr>
          <w:rFonts w:ascii="Arial" w:hAnsi="Arial" w:cs="Arial"/>
        </w:rPr>
      </w:pPr>
    </w:p>
    <w:p w14:paraId="3FEB8809" w14:textId="740CD3C8" w:rsidR="005C184B" w:rsidRPr="00370AF4" w:rsidRDefault="005C184B" w:rsidP="00370AF4">
      <w:pPr>
        <w:autoSpaceDE w:val="0"/>
        <w:autoSpaceDN w:val="0"/>
        <w:adjustRightInd w:val="0"/>
        <w:spacing w:after="0" w:line="240" w:lineRule="auto"/>
        <w:jc w:val="both"/>
        <w:rPr>
          <w:rFonts w:ascii="Arial" w:hAnsi="Arial" w:cs="Arial"/>
        </w:rPr>
      </w:pPr>
    </w:p>
    <w:sectPr w:rsidR="005C184B" w:rsidRPr="00370AF4" w:rsidSect="00C30F9A">
      <w:pgSz w:w="11900" w:h="16840"/>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AFB0D" w14:textId="77777777" w:rsidR="00197D68" w:rsidRDefault="00197D68" w:rsidP="002064C9">
      <w:pPr>
        <w:spacing w:after="0" w:line="240" w:lineRule="auto"/>
      </w:pPr>
      <w:r>
        <w:separator/>
      </w:r>
    </w:p>
  </w:endnote>
  <w:endnote w:type="continuationSeparator" w:id="0">
    <w:p w14:paraId="449C0E17" w14:textId="77777777" w:rsidR="00197D68" w:rsidRDefault="00197D68" w:rsidP="0020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0126B" w14:textId="77777777" w:rsidR="00197D68" w:rsidRDefault="00197D68" w:rsidP="002064C9">
      <w:pPr>
        <w:spacing w:after="0" w:line="240" w:lineRule="auto"/>
      </w:pPr>
      <w:r>
        <w:separator/>
      </w:r>
    </w:p>
  </w:footnote>
  <w:footnote w:type="continuationSeparator" w:id="0">
    <w:p w14:paraId="79AA89B3" w14:textId="77777777" w:rsidR="00197D68" w:rsidRDefault="00197D68" w:rsidP="00206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8A6"/>
    <w:multiLevelType w:val="hybridMultilevel"/>
    <w:tmpl w:val="E11438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6FC2911"/>
    <w:multiLevelType w:val="hybridMultilevel"/>
    <w:tmpl w:val="7CD696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554993"/>
    <w:multiLevelType w:val="hybridMultilevel"/>
    <w:tmpl w:val="C2663A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A408EF"/>
    <w:multiLevelType w:val="hybridMultilevel"/>
    <w:tmpl w:val="DFFED6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819116">
    <w:abstractNumId w:val="3"/>
  </w:num>
  <w:num w:numId="2" w16cid:durableId="17976573">
    <w:abstractNumId w:val="2"/>
  </w:num>
  <w:num w:numId="3" w16cid:durableId="688483054">
    <w:abstractNumId w:val="0"/>
  </w:num>
  <w:num w:numId="4" w16cid:durableId="942343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484D"/>
    <w:rsid w:val="00066E36"/>
    <w:rsid w:val="00072AB7"/>
    <w:rsid w:val="000B4DD7"/>
    <w:rsid w:val="00110D82"/>
    <w:rsid w:val="00124771"/>
    <w:rsid w:val="00197D68"/>
    <w:rsid w:val="00205139"/>
    <w:rsid w:val="002064C9"/>
    <w:rsid w:val="00245E84"/>
    <w:rsid w:val="002959D6"/>
    <w:rsid w:val="002B0B28"/>
    <w:rsid w:val="002E5028"/>
    <w:rsid w:val="003327FF"/>
    <w:rsid w:val="003442F6"/>
    <w:rsid w:val="003443FF"/>
    <w:rsid w:val="00370AF4"/>
    <w:rsid w:val="003819FA"/>
    <w:rsid w:val="004134A5"/>
    <w:rsid w:val="0042483F"/>
    <w:rsid w:val="00463854"/>
    <w:rsid w:val="004A7334"/>
    <w:rsid w:val="00520642"/>
    <w:rsid w:val="005325EF"/>
    <w:rsid w:val="005B0554"/>
    <w:rsid w:val="005C184B"/>
    <w:rsid w:val="00623024"/>
    <w:rsid w:val="006340C6"/>
    <w:rsid w:val="006D08B3"/>
    <w:rsid w:val="006E64B5"/>
    <w:rsid w:val="00731F3B"/>
    <w:rsid w:val="007604FA"/>
    <w:rsid w:val="008061E2"/>
    <w:rsid w:val="00846D0D"/>
    <w:rsid w:val="00885F43"/>
    <w:rsid w:val="009350A8"/>
    <w:rsid w:val="009943F0"/>
    <w:rsid w:val="00997BDE"/>
    <w:rsid w:val="00A22151"/>
    <w:rsid w:val="00A348F7"/>
    <w:rsid w:val="00A973C7"/>
    <w:rsid w:val="00AA6B59"/>
    <w:rsid w:val="00AC712F"/>
    <w:rsid w:val="00AD7352"/>
    <w:rsid w:val="00AE4C45"/>
    <w:rsid w:val="00B17C2F"/>
    <w:rsid w:val="00B25F4D"/>
    <w:rsid w:val="00B75809"/>
    <w:rsid w:val="00C23ACC"/>
    <w:rsid w:val="00C30F9A"/>
    <w:rsid w:val="00C42F93"/>
    <w:rsid w:val="00CA7B5B"/>
    <w:rsid w:val="00DA484D"/>
    <w:rsid w:val="00E34803"/>
    <w:rsid w:val="00E81947"/>
    <w:rsid w:val="00EF52C7"/>
    <w:rsid w:val="00F07503"/>
    <w:rsid w:val="00F80E3A"/>
    <w:rsid w:val="00F864FF"/>
    <w:rsid w:val="00F91A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707BEE"/>
  <w14:defaultImageDpi w14:val="300"/>
  <w15:docId w15:val="{8C9A16A3-90E6-4661-A45D-1DBDAC80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0AF4"/>
    <w:pPr>
      <w:spacing w:after="200" w:line="276" w:lineRule="auto"/>
    </w:pPr>
    <w:rPr>
      <w:rFonts w:eastAsiaTheme="minorHAnsi"/>
      <w:sz w:val="22"/>
      <w:szCs w:val="22"/>
      <w:lang w:eastAsia="en-US"/>
    </w:rPr>
  </w:style>
  <w:style w:type="paragraph" w:styleId="berschrift1">
    <w:name w:val="heading 1"/>
    <w:basedOn w:val="Standard"/>
    <w:next w:val="Standard"/>
    <w:link w:val="berschrift1Zchn"/>
    <w:uiPriority w:val="9"/>
    <w:qFormat/>
    <w:rsid w:val="00C23A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qFormat/>
    <w:rsid w:val="006340C6"/>
    <w:pPr>
      <w:keepNext/>
      <w:spacing w:after="0" w:line="240" w:lineRule="auto"/>
      <w:outlineLvl w:val="1"/>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332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27F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327FF"/>
    <w:rPr>
      <w:rFonts w:ascii="Lucida Grande" w:eastAsiaTheme="minorHAnsi" w:hAnsi="Lucida Grande" w:cs="Lucida Grande"/>
      <w:sz w:val="18"/>
      <w:szCs w:val="18"/>
      <w:lang w:eastAsia="en-US"/>
    </w:rPr>
  </w:style>
  <w:style w:type="character" w:styleId="Hyperlink">
    <w:name w:val="Hyperlink"/>
    <w:basedOn w:val="Absatz-Standardschriftart"/>
    <w:uiPriority w:val="99"/>
    <w:unhideWhenUsed/>
    <w:rsid w:val="00AC712F"/>
    <w:rPr>
      <w:color w:val="0000FF" w:themeColor="hyperlink"/>
      <w:u w:val="single"/>
    </w:rPr>
  </w:style>
  <w:style w:type="character" w:customStyle="1" w:styleId="berschrift2Zchn">
    <w:name w:val="Überschrift 2 Zchn"/>
    <w:basedOn w:val="Absatz-Standardschriftart"/>
    <w:link w:val="berschrift2"/>
    <w:rsid w:val="006340C6"/>
    <w:rPr>
      <w:rFonts w:ascii="Arial" w:eastAsia="Times New Roman" w:hAnsi="Arial" w:cs="Times New Roman"/>
      <w:szCs w:val="20"/>
    </w:rPr>
  </w:style>
  <w:style w:type="paragraph" w:styleId="Listenabsatz">
    <w:name w:val="List Paragraph"/>
    <w:basedOn w:val="Standard"/>
    <w:uiPriority w:val="34"/>
    <w:qFormat/>
    <w:rsid w:val="006340C6"/>
    <w:pPr>
      <w:ind w:left="720"/>
      <w:contextualSpacing/>
    </w:pPr>
  </w:style>
  <w:style w:type="paragraph" w:styleId="Kommentartext">
    <w:name w:val="annotation text"/>
    <w:basedOn w:val="Standard"/>
    <w:link w:val="KommentartextZchn"/>
    <w:uiPriority w:val="99"/>
    <w:semiHidden/>
    <w:unhideWhenUsed/>
    <w:rsid w:val="00CA7B5B"/>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A7B5B"/>
    <w:rPr>
      <w:rFonts w:eastAsiaTheme="minorHAnsi"/>
      <w:lang w:eastAsia="en-US"/>
    </w:rPr>
  </w:style>
  <w:style w:type="paragraph" w:styleId="Kommentarthema">
    <w:name w:val="annotation subject"/>
    <w:basedOn w:val="Kommentartext"/>
    <w:next w:val="Kommentartext"/>
    <w:link w:val="KommentarthemaZchn"/>
    <w:uiPriority w:val="99"/>
    <w:semiHidden/>
    <w:unhideWhenUsed/>
    <w:rsid w:val="00CA7B5B"/>
    <w:rPr>
      <w:b/>
      <w:bCs/>
      <w:sz w:val="20"/>
      <w:szCs w:val="20"/>
    </w:rPr>
  </w:style>
  <w:style w:type="character" w:customStyle="1" w:styleId="KommentarthemaZchn">
    <w:name w:val="Kommentarthema Zchn"/>
    <w:basedOn w:val="KommentartextZchn"/>
    <w:link w:val="Kommentarthema"/>
    <w:uiPriority w:val="99"/>
    <w:semiHidden/>
    <w:rsid w:val="00CA7B5B"/>
    <w:rPr>
      <w:rFonts w:eastAsiaTheme="minorHAnsi"/>
      <w:b/>
      <w:bCs/>
      <w:sz w:val="20"/>
      <w:szCs w:val="20"/>
      <w:lang w:eastAsia="en-US"/>
    </w:rPr>
  </w:style>
  <w:style w:type="paragraph" w:styleId="Beschriftung">
    <w:name w:val="caption"/>
    <w:basedOn w:val="Standard"/>
    <w:next w:val="Standard"/>
    <w:uiPriority w:val="35"/>
    <w:unhideWhenUsed/>
    <w:qFormat/>
    <w:rsid w:val="003442F6"/>
    <w:pPr>
      <w:spacing w:line="240" w:lineRule="auto"/>
    </w:pPr>
    <w:rPr>
      <w:i/>
      <w:iCs/>
      <w:color w:val="1F497D" w:themeColor="text2"/>
      <w:sz w:val="18"/>
      <w:szCs w:val="18"/>
    </w:rPr>
  </w:style>
  <w:style w:type="paragraph" w:styleId="Textkrper3">
    <w:name w:val="Body Text 3"/>
    <w:basedOn w:val="Standard"/>
    <w:link w:val="Textkrper3Zchn"/>
    <w:uiPriority w:val="99"/>
    <w:rsid w:val="002064C9"/>
    <w:pPr>
      <w:spacing w:before="120" w:after="0" w:line="360" w:lineRule="auto"/>
      <w:jc w:val="both"/>
    </w:pPr>
    <w:rPr>
      <w:rFonts w:ascii="Times New Roman" w:eastAsia="Times New Roman" w:hAnsi="Times New Roman" w:cs="Times New Roman"/>
      <w:sz w:val="24"/>
      <w:szCs w:val="20"/>
      <w:lang w:eastAsia="de-DE"/>
    </w:rPr>
  </w:style>
  <w:style w:type="character" w:customStyle="1" w:styleId="Textkrper3Zchn">
    <w:name w:val="Textkörper 3 Zchn"/>
    <w:basedOn w:val="Absatz-Standardschriftart"/>
    <w:link w:val="Textkrper3"/>
    <w:uiPriority w:val="99"/>
    <w:rsid w:val="002064C9"/>
    <w:rPr>
      <w:rFonts w:ascii="Times New Roman" w:eastAsia="Times New Roman" w:hAnsi="Times New Roman" w:cs="Times New Roman"/>
      <w:szCs w:val="20"/>
    </w:rPr>
  </w:style>
  <w:style w:type="paragraph" w:styleId="Kopfzeile">
    <w:name w:val="header"/>
    <w:basedOn w:val="Standard"/>
    <w:link w:val="KopfzeileZchn"/>
    <w:uiPriority w:val="99"/>
    <w:unhideWhenUsed/>
    <w:rsid w:val="00206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64C9"/>
    <w:rPr>
      <w:rFonts w:eastAsiaTheme="minorHAnsi"/>
      <w:sz w:val="22"/>
      <w:szCs w:val="22"/>
      <w:lang w:eastAsia="en-US"/>
    </w:rPr>
  </w:style>
  <w:style w:type="paragraph" w:styleId="Fuzeile">
    <w:name w:val="footer"/>
    <w:basedOn w:val="Standard"/>
    <w:link w:val="FuzeileZchn"/>
    <w:uiPriority w:val="99"/>
    <w:unhideWhenUsed/>
    <w:rsid w:val="002064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64C9"/>
    <w:rPr>
      <w:rFonts w:eastAsiaTheme="minorHAnsi"/>
      <w:sz w:val="22"/>
      <w:szCs w:val="22"/>
      <w:lang w:eastAsia="en-US"/>
    </w:rPr>
  </w:style>
  <w:style w:type="character" w:customStyle="1" w:styleId="berschrift1Zchn">
    <w:name w:val="Überschrift 1 Zchn"/>
    <w:basedOn w:val="Absatz-Standardschriftart"/>
    <w:link w:val="berschrift1"/>
    <w:uiPriority w:val="9"/>
    <w:rsid w:val="00C23ACC"/>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307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DTNW</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Opwis</dc:creator>
  <cp:keywords/>
  <dc:description/>
  <cp:lastModifiedBy>Klaus Opwis</cp:lastModifiedBy>
  <cp:revision>20</cp:revision>
  <dcterms:created xsi:type="dcterms:W3CDTF">2023-02-22T07:07:00Z</dcterms:created>
  <dcterms:modified xsi:type="dcterms:W3CDTF">2025-11-24T07:05:00Z</dcterms:modified>
</cp:coreProperties>
</file>